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97"/>
        <w:tblW w:w="0" w:type="auto"/>
        <w:tblLook w:val="00A0"/>
      </w:tblPr>
      <w:tblGrid>
        <w:gridCol w:w="4428"/>
      </w:tblGrid>
      <w:tr w:rsidR="0050515E" w:rsidRPr="009C1B62" w:rsidTr="0050515E">
        <w:tc>
          <w:tcPr>
            <w:tcW w:w="4428" w:type="dxa"/>
          </w:tcPr>
          <w:p w:rsidR="0050515E" w:rsidRPr="00E903FB" w:rsidRDefault="0050515E" w:rsidP="0050515E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03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РОССИЙСКАЯ ФЕДЕРАЦИЯ</w:t>
            </w:r>
          </w:p>
          <w:p w:rsidR="0050515E" w:rsidRPr="00E903FB" w:rsidRDefault="0050515E" w:rsidP="0050515E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515E" w:rsidRPr="00E903FB" w:rsidRDefault="0050515E" w:rsidP="0050515E">
            <w:pPr>
              <w:spacing w:line="240" w:lineRule="auto"/>
              <w:ind w:left="0" w:firstLine="7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0515E" w:rsidRPr="00E903FB" w:rsidRDefault="0050515E" w:rsidP="0050515E">
            <w:pPr>
              <w:spacing w:line="240" w:lineRule="auto"/>
              <w:ind w:left="0" w:firstLine="7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515E" w:rsidRPr="00E903FB" w:rsidRDefault="0050515E" w:rsidP="0050515E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515E" w:rsidRPr="00E903FB" w:rsidRDefault="0050515E" w:rsidP="0050515E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-584835</wp:posOffset>
                  </wp:positionV>
                  <wp:extent cx="533400" cy="537210"/>
                  <wp:effectExtent l="19050" t="0" r="0" b="0"/>
                  <wp:wrapSquare wrapText="right"/>
                  <wp:docPr id="3" name="Рисунок 2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7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90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50515E" w:rsidRPr="00E903FB" w:rsidRDefault="0050515E" w:rsidP="0050515E">
            <w:pPr>
              <w:spacing w:line="240" w:lineRule="auto"/>
              <w:ind w:left="0"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города Ставрополя</w:t>
            </w:r>
          </w:p>
          <w:p w:rsidR="0050515E" w:rsidRPr="00E903FB" w:rsidRDefault="0050515E" w:rsidP="0050515E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экономического развития</w:t>
            </w:r>
          </w:p>
          <w:p w:rsidR="0050515E" w:rsidRPr="00E903FB" w:rsidRDefault="0050515E" w:rsidP="0050515E">
            <w:pPr>
              <w:spacing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3FB">
              <w:rPr>
                <w:rFonts w:ascii="Times New Roman" w:hAnsi="Times New Roman" w:cs="Times New Roman"/>
                <w:sz w:val="20"/>
                <w:szCs w:val="20"/>
              </w:rPr>
              <w:t>Карла Маркса пр., д.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903FB">
              <w:rPr>
                <w:rFonts w:ascii="Times New Roman" w:hAnsi="Times New Roman" w:cs="Times New Roman"/>
                <w:sz w:val="20"/>
                <w:szCs w:val="20"/>
              </w:rPr>
              <w:t>, Ставрополь, 355035</w:t>
            </w:r>
          </w:p>
          <w:p w:rsidR="0050515E" w:rsidRPr="00E903FB" w:rsidRDefault="0050515E" w:rsidP="0050515E">
            <w:pPr>
              <w:spacing w:line="200" w:lineRule="exact"/>
              <w:ind w:left="0"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 (8652) 26-78</w:t>
            </w:r>
            <w:r w:rsidRPr="00E903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903FB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8(8652)</w:t>
            </w:r>
            <w:r w:rsidRPr="00E903FB">
              <w:rPr>
                <w:rFonts w:ascii="Times New Roman" w:hAnsi="Times New Roman" w:cs="Times New Roman"/>
                <w:sz w:val="20"/>
                <w:szCs w:val="20"/>
              </w:rPr>
              <w:t>26-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E903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  <w:p w:rsidR="0050515E" w:rsidRPr="00E903FB" w:rsidRDefault="0050515E" w:rsidP="0050515E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3FB">
              <w:rPr>
                <w:rFonts w:ascii="Times New Roman" w:hAnsi="Times New Roman" w:cs="Times New Roman"/>
                <w:sz w:val="20"/>
                <w:szCs w:val="20"/>
              </w:rPr>
              <w:t>_____________№________________</w:t>
            </w:r>
          </w:p>
          <w:p w:rsidR="0050515E" w:rsidRPr="00EC11CF" w:rsidRDefault="0050515E" w:rsidP="0050515E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3FB">
              <w:rPr>
                <w:rFonts w:ascii="Times New Roman" w:hAnsi="Times New Roman" w:cs="Times New Roman"/>
                <w:sz w:val="20"/>
                <w:szCs w:val="20"/>
              </w:rPr>
              <w:t>На       №</w:t>
            </w:r>
            <w:proofErr w:type="spellStart"/>
            <w:r w:rsidRPr="00E903FB">
              <w:rPr>
                <w:rFonts w:ascii="Times New Roman" w:hAnsi="Times New Roman" w:cs="Times New Roman"/>
                <w:sz w:val="20"/>
                <w:szCs w:val="20"/>
              </w:rPr>
              <w:t>_____________от</w:t>
            </w:r>
            <w:proofErr w:type="spellEnd"/>
            <w:r w:rsidRPr="00E903FB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</w:tr>
    </w:tbl>
    <w:p w:rsidR="0050515E" w:rsidRDefault="0050515E" w:rsidP="0050515E">
      <w:pPr>
        <w:autoSpaceDE w:val="0"/>
        <w:autoSpaceDN w:val="0"/>
        <w:adjustRightInd w:val="0"/>
        <w:spacing w:line="24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50515E" w:rsidRDefault="0050515E" w:rsidP="00FD5483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0515E" w:rsidRDefault="0050515E" w:rsidP="00FD5483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0515E" w:rsidRDefault="0050515E" w:rsidP="00FD5483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0515E" w:rsidRDefault="0050515E" w:rsidP="00FD5483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0515E" w:rsidRDefault="0050515E" w:rsidP="00FD5483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0515E" w:rsidRDefault="0050515E" w:rsidP="00FD5483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0515E" w:rsidRDefault="0050515E" w:rsidP="00FD5483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0515E" w:rsidRDefault="0050515E" w:rsidP="00FD5483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0515E" w:rsidRDefault="0050515E" w:rsidP="00FD5483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0515E" w:rsidRDefault="0050515E" w:rsidP="00FD5483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0515E" w:rsidRDefault="0050515E" w:rsidP="00FD5483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0515E" w:rsidRDefault="0050515E" w:rsidP="00FD5483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0515E" w:rsidRDefault="0050515E" w:rsidP="00FD5483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0515E" w:rsidRDefault="0050515E" w:rsidP="00FD5483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0515E" w:rsidRDefault="0050515E" w:rsidP="00FD5483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B654F" w:rsidRDefault="006B654F" w:rsidP="00FD5483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B654F">
        <w:rPr>
          <w:rFonts w:ascii="Times New Roman" w:hAnsi="Times New Roman" w:cs="Times New Roman"/>
          <w:sz w:val="28"/>
          <w:szCs w:val="28"/>
        </w:rPr>
        <w:t>ЗАКЛЮЧЕНИЕ</w:t>
      </w:r>
    </w:p>
    <w:p w:rsidR="006B654F" w:rsidRPr="006B654F" w:rsidRDefault="006B654F" w:rsidP="00071C26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B654F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CA2F23" w:rsidRDefault="00CA2F23" w:rsidP="00FD5483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B654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а решения Ставропольской городской Думы </w:t>
      </w:r>
    </w:p>
    <w:p w:rsidR="00593E43" w:rsidRPr="00E018FE" w:rsidRDefault="00CA2F23" w:rsidP="00FD5483">
      <w:pPr>
        <w:pStyle w:val="ConsPlusNonformat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D6C08" w:rsidRPr="004D6C08">
        <w:rPr>
          <w:rFonts w:ascii="Times New Roman" w:hAnsi="Times New Roman" w:cs="Times New Roman"/>
          <w:sz w:val="28"/>
          <w:szCs w:val="28"/>
        </w:rPr>
        <w:t>О внесении изменений в Схему размещения нестационарных торговых объектов на территории города Ставрополя, утвержденную решением Ставропольской городской Думы «Об утверждении Схемы размещения нестационарных торговых объектов на 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14A7B" w:rsidRPr="0050515E" w:rsidRDefault="00F14A7B" w:rsidP="00FD5483">
      <w:pPr>
        <w:autoSpaceDE w:val="0"/>
        <w:autoSpaceDN w:val="0"/>
        <w:adjustRightInd w:val="0"/>
        <w:spacing w:line="240" w:lineRule="exact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B654F" w:rsidRPr="006B654F" w:rsidRDefault="00B2534F" w:rsidP="0067165B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6B654F" w:rsidRPr="006B654F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6B654F">
        <w:rPr>
          <w:rFonts w:ascii="Times New Roman" w:hAnsi="Times New Roman" w:cs="Times New Roman"/>
          <w:sz w:val="28"/>
          <w:szCs w:val="28"/>
        </w:rPr>
        <w:t xml:space="preserve"> Порядком проведения оценки регулирующего воздействия нормативных правовых актов Ставропольской городской Думы, затрагивающих вопросы осуществления предпринимательской </w:t>
      </w:r>
      <w:r w:rsidR="00CC551D">
        <w:rPr>
          <w:rFonts w:ascii="Times New Roman" w:hAnsi="Times New Roman" w:cs="Times New Roman"/>
          <w:sz w:val="28"/>
          <w:szCs w:val="28"/>
        </w:rPr>
        <w:br/>
      </w:r>
      <w:r w:rsidR="006B654F">
        <w:rPr>
          <w:rFonts w:ascii="Times New Roman" w:hAnsi="Times New Roman" w:cs="Times New Roman"/>
          <w:sz w:val="28"/>
          <w:szCs w:val="28"/>
        </w:rPr>
        <w:t xml:space="preserve">и инвестиционной деятельности, утвержденным постановлением администрации города Ставрополя от 13.03.2015 № 520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="00593E4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экономического развития администрации города Ставрополя рассмотрен</w:t>
      </w:r>
      <w:r w:rsidR="006B654F" w:rsidRPr="006B654F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B654F">
        <w:rPr>
          <w:rFonts w:ascii="Times New Roman" w:hAnsi="Times New Roman" w:cs="Times New Roman"/>
          <w:sz w:val="28"/>
          <w:szCs w:val="28"/>
        </w:rPr>
        <w:t xml:space="preserve"> решения Ставропольской городской Думы «</w:t>
      </w:r>
      <w:r w:rsidR="004D6C08" w:rsidRPr="004D6C08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4D6C08">
        <w:rPr>
          <w:rFonts w:ascii="Times New Roman" w:hAnsi="Times New Roman" w:cs="Times New Roman"/>
          <w:sz w:val="28"/>
          <w:szCs w:val="28"/>
        </w:rPr>
        <w:br/>
      </w:r>
      <w:r w:rsidR="004D6C08" w:rsidRPr="004D6C08">
        <w:rPr>
          <w:rFonts w:ascii="Times New Roman" w:hAnsi="Times New Roman" w:cs="Times New Roman"/>
          <w:sz w:val="28"/>
          <w:szCs w:val="28"/>
        </w:rPr>
        <w:t>в Схему размещения нестационарных торговых объектов на территории города Ставрополя, утвержденную решением Ставропольской городской Думы «Об</w:t>
      </w:r>
      <w:proofErr w:type="gramEnd"/>
      <w:r w:rsidR="004D6C08" w:rsidRPr="004D6C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6C08" w:rsidRPr="004D6C08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="004D6C08" w:rsidRPr="004D6C08">
        <w:rPr>
          <w:rFonts w:ascii="Times New Roman" w:hAnsi="Times New Roman" w:cs="Times New Roman"/>
          <w:sz w:val="28"/>
          <w:szCs w:val="28"/>
        </w:rPr>
        <w:t xml:space="preserve"> Схемы размещения нестационарных торговых объектов на территории города Ставрополя</w:t>
      </w:r>
      <w:r w:rsidR="006B654F">
        <w:rPr>
          <w:rFonts w:ascii="Times New Roman" w:hAnsi="Times New Roman" w:cs="Times New Roman"/>
          <w:sz w:val="28"/>
          <w:szCs w:val="28"/>
        </w:rPr>
        <w:t xml:space="preserve">», </w:t>
      </w:r>
      <w:r w:rsidR="006B654F" w:rsidRPr="006B654F">
        <w:rPr>
          <w:rFonts w:ascii="Times New Roman" w:hAnsi="Times New Roman" w:cs="Times New Roman"/>
          <w:sz w:val="28"/>
          <w:szCs w:val="28"/>
        </w:rPr>
        <w:t xml:space="preserve">подготовленный </w:t>
      </w:r>
      <w:r w:rsidR="006B654F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="004D6C08">
        <w:rPr>
          <w:rFonts w:ascii="Times New Roman" w:hAnsi="Times New Roman" w:cs="Times New Roman"/>
          <w:sz w:val="28"/>
          <w:szCs w:val="28"/>
        </w:rPr>
        <w:t xml:space="preserve">муниципального заказа и торговли администрации </w:t>
      </w:r>
      <w:r w:rsidR="006B654F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CA2F23">
        <w:rPr>
          <w:rFonts w:ascii="Times New Roman" w:hAnsi="Times New Roman" w:cs="Times New Roman"/>
          <w:sz w:val="28"/>
          <w:szCs w:val="28"/>
        </w:rPr>
        <w:t xml:space="preserve"> </w:t>
      </w:r>
      <w:r w:rsidR="00CA2F23" w:rsidRPr="006B654F">
        <w:rPr>
          <w:rFonts w:ascii="Times New Roman" w:hAnsi="Times New Roman" w:cs="Times New Roman"/>
          <w:sz w:val="28"/>
          <w:szCs w:val="28"/>
        </w:rPr>
        <w:t>(далее</w:t>
      </w:r>
      <w:r w:rsidR="00CA2F23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CA2F23" w:rsidRPr="006B654F">
        <w:rPr>
          <w:rFonts w:ascii="Times New Roman" w:hAnsi="Times New Roman" w:cs="Times New Roman"/>
          <w:sz w:val="28"/>
          <w:szCs w:val="28"/>
        </w:rPr>
        <w:t xml:space="preserve"> </w:t>
      </w:r>
      <w:r w:rsidR="00CA2F23">
        <w:rPr>
          <w:rFonts w:ascii="Times New Roman" w:hAnsi="Times New Roman" w:cs="Times New Roman"/>
          <w:sz w:val="28"/>
          <w:szCs w:val="28"/>
        </w:rPr>
        <w:t>–</w:t>
      </w:r>
      <w:r w:rsidR="002D0D08">
        <w:rPr>
          <w:rFonts w:ascii="Times New Roman" w:hAnsi="Times New Roman" w:cs="Times New Roman"/>
          <w:sz w:val="28"/>
          <w:szCs w:val="28"/>
        </w:rPr>
        <w:t xml:space="preserve"> </w:t>
      </w:r>
      <w:r w:rsidR="00CA2F23">
        <w:rPr>
          <w:rFonts w:ascii="Times New Roman" w:hAnsi="Times New Roman" w:cs="Times New Roman"/>
          <w:sz w:val="28"/>
          <w:szCs w:val="28"/>
        </w:rPr>
        <w:t>уполномоченный орган,</w:t>
      </w:r>
      <w:r w:rsidR="00CA2F23" w:rsidRPr="006B654F">
        <w:rPr>
          <w:rFonts w:ascii="Times New Roman" w:hAnsi="Times New Roman" w:cs="Times New Roman"/>
          <w:sz w:val="28"/>
          <w:szCs w:val="28"/>
        </w:rPr>
        <w:t xml:space="preserve"> проект решения</w:t>
      </w:r>
      <w:r w:rsidR="00CA2F23">
        <w:rPr>
          <w:rFonts w:ascii="Times New Roman" w:hAnsi="Times New Roman" w:cs="Times New Roman"/>
          <w:sz w:val="28"/>
          <w:szCs w:val="28"/>
        </w:rPr>
        <w:t>, разработчик</w:t>
      </w:r>
      <w:r w:rsidR="00CA2F23" w:rsidRPr="006B654F">
        <w:rPr>
          <w:rFonts w:ascii="Times New Roman" w:hAnsi="Times New Roman" w:cs="Times New Roman"/>
          <w:sz w:val="28"/>
          <w:szCs w:val="28"/>
        </w:rPr>
        <w:t>)</w:t>
      </w:r>
      <w:r w:rsidR="006B654F">
        <w:rPr>
          <w:rFonts w:ascii="Times New Roman" w:hAnsi="Times New Roman" w:cs="Times New Roman"/>
          <w:sz w:val="28"/>
          <w:szCs w:val="28"/>
        </w:rPr>
        <w:t>.</w:t>
      </w:r>
    </w:p>
    <w:p w:rsidR="0057747C" w:rsidRDefault="00621BDD" w:rsidP="00396F0C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B654F">
        <w:rPr>
          <w:rFonts w:ascii="Times New Roman" w:hAnsi="Times New Roman" w:cs="Times New Roman"/>
          <w:sz w:val="28"/>
          <w:szCs w:val="28"/>
        </w:rPr>
        <w:t xml:space="preserve">о результатам проведения </w:t>
      </w:r>
      <w:r>
        <w:rPr>
          <w:rFonts w:ascii="Times New Roman" w:hAnsi="Times New Roman" w:cs="Times New Roman"/>
          <w:sz w:val="28"/>
          <w:szCs w:val="28"/>
        </w:rPr>
        <w:t xml:space="preserve">публичных консультаций в период </w:t>
      </w:r>
      <w:r>
        <w:rPr>
          <w:rFonts w:ascii="Times New Roman" w:hAnsi="Times New Roman" w:cs="Times New Roman"/>
          <w:sz w:val="28"/>
          <w:szCs w:val="28"/>
        </w:rPr>
        <w:br/>
      </w:r>
      <w:r w:rsidR="004D6C08" w:rsidRPr="004D6C08">
        <w:rPr>
          <w:rFonts w:ascii="Times New Roman" w:hAnsi="Times New Roman" w:cs="Times New Roman"/>
          <w:sz w:val="28"/>
          <w:szCs w:val="28"/>
        </w:rPr>
        <w:t>с 25 января по 8 февраля 2018 года</w:t>
      </w:r>
      <w:r w:rsidR="00D37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</w:t>
      </w:r>
      <w:r w:rsidR="00C6040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DB9">
        <w:rPr>
          <w:rFonts w:ascii="Times New Roman" w:hAnsi="Times New Roman" w:cs="Times New Roman"/>
          <w:sz w:val="28"/>
          <w:szCs w:val="28"/>
        </w:rPr>
        <w:t>следующ</w:t>
      </w:r>
      <w:r w:rsidR="00D37E22">
        <w:rPr>
          <w:rFonts w:ascii="Times New Roman" w:hAnsi="Times New Roman" w:cs="Times New Roman"/>
          <w:sz w:val="28"/>
          <w:szCs w:val="28"/>
        </w:rPr>
        <w:t>и</w:t>
      </w:r>
      <w:r w:rsidR="002A2DB9">
        <w:rPr>
          <w:rFonts w:ascii="Times New Roman" w:hAnsi="Times New Roman" w:cs="Times New Roman"/>
          <w:sz w:val="28"/>
          <w:szCs w:val="28"/>
        </w:rPr>
        <w:t xml:space="preserve">е </w:t>
      </w:r>
      <w:r w:rsidR="004D6C08">
        <w:rPr>
          <w:rFonts w:ascii="Times New Roman" w:hAnsi="Times New Roman" w:cs="Times New Roman"/>
          <w:sz w:val="28"/>
          <w:szCs w:val="28"/>
        </w:rPr>
        <w:t xml:space="preserve">замечания </w:t>
      </w:r>
      <w:r w:rsidR="004D6C08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FD5483">
        <w:rPr>
          <w:rFonts w:ascii="Times New Roman" w:hAnsi="Times New Roman" w:cs="Times New Roman"/>
          <w:sz w:val="28"/>
          <w:szCs w:val="28"/>
        </w:rPr>
        <w:t>предложен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37E22">
        <w:rPr>
          <w:rFonts w:ascii="Times New Roman" w:hAnsi="Times New Roman" w:cs="Times New Roman"/>
          <w:sz w:val="28"/>
          <w:szCs w:val="28"/>
        </w:rPr>
        <w:t>я</w:t>
      </w:r>
      <w:r w:rsidR="005774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FFA" w:rsidRDefault="00D37E22" w:rsidP="00396F0C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E22">
        <w:rPr>
          <w:rFonts w:ascii="Times New Roman" w:hAnsi="Times New Roman" w:cs="Times New Roman"/>
          <w:sz w:val="28"/>
          <w:szCs w:val="28"/>
        </w:rPr>
        <w:t>Торгово-промышленн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37E22">
        <w:rPr>
          <w:rFonts w:ascii="Times New Roman" w:hAnsi="Times New Roman" w:cs="Times New Roman"/>
          <w:sz w:val="28"/>
          <w:szCs w:val="28"/>
        </w:rPr>
        <w:t xml:space="preserve"> палат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37E2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4D6C08">
        <w:rPr>
          <w:rFonts w:ascii="Times New Roman" w:hAnsi="Times New Roman" w:cs="Times New Roman"/>
          <w:sz w:val="28"/>
          <w:szCs w:val="28"/>
        </w:rPr>
        <w:t xml:space="preserve"> </w:t>
      </w:r>
      <w:r w:rsidR="005B014A">
        <w:rPr>
          <w:rFonts w:ascii="Times New Roman" w:hAnsi="Times New Roman" w:cs="Times New Roman"/>
          <w:sz w:val="28"/>
          <w:szCs w:val="28"/>
        </w:rPr>
        <w:t>–</w:t>
      </w:r>
      <w:r w:rsidR="00CD0FFA">
        <w:rPr>
          <w:rFonts w:ascii="Times New Roman" w:hAnsi="Times New Roman" w:cs="Times New Roman"/>
          <w:sz w:val="28"/>
          <w:szCs w:val="28"/>
        </w:rPr>
        <w:t xml:space="preserve"> п</w:t>
      </w:r>
      <w:r w:rsidR="00CD0FFA" w:rsidRPr="00CD0FFA">
        <w:rPr>
          <w:rFonts w:ascii="Times New Roman" w:hAnsi="Times New Roman" w:cs="Times New Roman"/>
          <w:sz w:val="28"/>
          <w:szCs w:val="28"/>
        </w:rPr>
        <w:t xml:space="preserve">редоставленной информации, ограниченной лишь адресами планируемой установки или исключения нестационарных торговых объектов, </w:t>
      </w:r>
      <w:r w:rsidR="00CE39CB">
        <w:rPr>
          <w:rFonts w:ascii="Times New Roman" w:hAnsi="Times New Roman" w:cs="Times New Roman"/>
          <w:sz w:val="28"/>
          <w:szCs w:val="28"/>
        </w:rPr>
        <w:br/>
        <w:t>для принятия решения</w:t>
      </w:r>
      <w:r w:rsidR="00CD0FFA" w:rsidRPr="00CD0FFA">
        <w:rPr>
          <w:rFonts w:ascii="Times New Roman" w:hAnsi="Times New Roman" w:cs="Times New Roman"/>
          <w:sz w:val="28"/>
          <w:szCs w:val="28"/>
        </w:rPr>
        <w:t xml:space="preserve"> недостаточно</w:t>
      </w:r>
      <w:r w:rsidR="00CD0FFA">
        <w:rPr>
          <w:rFonts w:ascii="Times New Roman" w:hAnsi="Times New Roman" w:cs="Times New Roman"/>
          <w:sz w:val="28"/>
          <w:szCs w:val="28"/>
        </w:rPr>
        <w:t xml:space="preserve">. </w:t>
      </w:r>
      <w:r w:rsidR="00CD0FFA" w:rsidRPr="00CD0FFA">
        <w:rPr>
          <w:rFonts w:ascii="Times New Roman" w:hAnsi="Times New Roman" w:cs="Times New Roman"/>
          <w:sz w:val="28"/>
          <w:szCs w:val="28"/>
        </w:rPr>
        <w:t xml:space="preserve">Для формирования четкой позиции </w:t>
      </w:r>
      <w:r w:rsidR="00CE39CB">
        <w:rPr>
          <w:rFonts w:ascii="Times New Roman" w:hAnsi="Times New Roman" w:cs="Times New Roman"/>
          <w:sz w:val="28"/>
          <w:szCs w:val="28"/>
        </w:rPr>
        <w:br/>
      </w:r>
      <w:r w:rsidR="00CD0FFA" w:rsidRPr="00CD0FFA">
        <w:rPr>
          <w:rFonts w:ascii="Times New Roman" w:hAnsi="Times New Roman" w:cs="Times New Roman"/>
          <w:sz w:val="28"/>
          <w:szCs w:val="28"/>
        </w:rPr>
        <w:t xml:space="preserve">о необходимости исключения из Схемы размещения нестационарных торговых объектов на территории города Ставрополя 23 адресов для размещения киосков и павильонов и 8 адресов для размещения нестационарных торговых объектов решающим должно быть мнение потребителей и хозяйствующих субъектов. Факт исключения из Схемы размещения нестационарных торговых объектов на территории города </w:t>
      </w:r>
      <w:r w:rsidR="00CD0FFA" w:rsidRPr="00CD0FFA">
        <w:rPr>
          <w:rFonts w:ascii="Times New Roman" w:hAnsi="Times New Roman" w:cs="Times New Roman"/>
          <w:sz w:val="28"/>
          <w:szCs w:val="28"/>
        </w:rPr>
        <w:lastRenderedPageBreak/>
        <w:t>Ставрополя указанного количества торговых мест может негативно сказаться на развитии малого и среднего предпринимательства в городе Ставрополе</w:t>
      </w:r>
      <w:r w:rsidR="00CD0FFA">
        <w:rPr>
          <w:rFonts w:ascii="Times New Roman" w:hAnsi="Times New Roman" w:cs="Times New Roman"/>
          <w:sz w:val="28"/>
          <w:szCs w:val="28"/>
        </w:rPr>
        <w:t>;</w:t>
      </w:r>
    </w:p>
    <w:p w:rsidR="00CD0FFA" w:rsidRDefault="004D6C08" w:rsidP="00CD0FFA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Уполномоченного по защите предпринимателей в Ставропольском крае</w:t>
      </w:r>
      <w:r w:rsidR="00CD0FFA">
        <w:rPr>
          <w:rFonts w:ascii="Times New Roman" w:hAnsi="Times New Roman" w:cs="Times New Roman"/>
          <w:sz w:val="28"/>
          <w:szCs w:val="28"/>
        </w:rPr>
        <w:t xml:space="preserve"> </w:t>
      </w:r>
      <w:r w:rsidR="005B014A">
        <w:rPr>
          <w:rFonts w:ascii="Times New Roman" w:hAnsi="Times New Roman" w:cs="Times New Roman"/>
          <w:sz w:val="28"/>
          <w:szCs w:val="28"/>
        </w:rPr>
        <w:t>–</w:t>
      </w:r>
      <w:r w:rsidR="00CD0FFA">
        <w:rPr>
          <w:rFonts w:ascii="Times New Roman" w:hAnsi="Times New Roman" w:cs="Times New Roman"/>
          <w:sz w:val="28"/>
          <w:szCs w:val="28"/>
        </w:rPr>
        <w:t xml:space="preserve"> и</w:t>
      </w:r>
      <w:r w:rsidR="00CD0FFA" w:rsidRPr="00CD0FFA">
        <w:rPr>
          <w:rFonts w:ascii="Times New Roman" w:hAnsi="Times New Roman" w:cs="Times New Roman"/>
          <w:sz w:val="28"/>
          <w:szCs w:val="28"/>
        </w:rPr>
        <w:t xml:space="preserve">сключение объектов предпринимательской деятельности может расцениваться как ограничивающее предпринимательскую деятельность </w:t>
      </w:r>
      <w:r w:rsidR="00CD0FFA">
        <w:rPr>
          <w:rFonts w:ascii="Times New Roman" w:hAnsi="Times New Roman" w:cs="Times New Roman"/>
          <w:sz w:val="28"/>
          <w:szCs w:val="28"/>
        </w:rPr>
        <w:br/>
      </w:r>
      <w:r w:rsidR="00CD0FFA" w:rsidRPr="00CD0FFA">
        <w:rPr>
          <w:rFonts w:ascii="Times New Roman" w:hAnsi="Times New Roman" w:cs="Times New Roman"/>
          <w:sz w:val="28"/>
          <w:szCs w:val="28"/>
        </w:rPr>
        <w:t>и нарушающее права субъектов предпринимательской деятельности</w:t>
      </w:r>
      <w:r w:rsidR="008E304C">
        <w:rPr>
          <w:rFonts w:ascii="Times New Roman" w:hAnsi="Times New Roman" w:cs="Times New Roman"/>
          <w:sz w:val="28"/>
          <w:szCs w:val="28"/>
        </w:rPr>
        <w:t>.</w:t>
      </w:r>
      <w:r w:rsidR="00CD0FFA" w:rsidRPr="00CD0FFA">
        <w:t xml:space="preserve"> </w:t>
      </w:r>
      <w:r w:rsidR="00CD0FFA" w:rsidRPr="00CD0FFA">
        <w:rPr>
          <w:rFonts w:ascii="Times New Roman" w:hAnsi="Times New Roman" w:cs="Times New Roman"/>
          <w:sz w:val="28"/>
          <w:szCs w:val="28"/>
        </w:rPr>
        <w:t xml:space="preserve">Необходимо обеспечить альтернативный (компенсационный) вариант </w:t>
      </w:r>
      <w:r w:rsidR="00CD0FFA">
        <w:rPr>
          <w:rFonts w:ascii="Times New Roman" w:hAnsi="Times New Roman" w:cs="Times New Roman"/>
          <w:sz w:val="28"/>
          <w:szCs w:val="28"/>
        </w:rPr>
        <w:br/>
      </w:r>
      <w:r w:rsidR="00CD0FFA" w:rsidRPr="00CD0FFA">
        <w:rPr>
          <w:rFonts w:ascii="Times New Roman" w:hAnsi="Times New Roman" w:cs="Times New Roman"/>
          <w:sz w:val="28"/>
          <w:szCs w:val="28"/>
        </w:rPr>
        <w:t xml:space="preserve">для продолжения осуществления предпринимательской деятельности, </w:t>
      </w:r>
      <w:r w:rsidR="00CD0FFA">
        <w:rPr>
          <w:rFonts w:ascii="Times New Roman" w:hAnsi="Times New Roman" w:cs="Times New Roman"/>
          <w:sz w:val="28"/>
          <w:szCs w:val="28"/>
        </w:rPr>
        <w:br/>
      </w:r>
      <w:r w:rsidR="00CD0FFA" w:rsidRPr="00CD0FFA">
        <w:rPr>
          <w:rFonts w:ascii="Times New Roman" w:hAnsi="Times New Roman" w:cs="Times New Roman"/>
          <w:sz w:val="28"/>
          <w:szCs w:val="28"/>
        </w:rPr>
        <w:t xml:space="preserve">а также исключить дополнительные финансовые затраты бизнеса </w:t>
      </w:r>
      <w:r w:rsidR="005B014A">
        <w:rPr>
          <w:rFonts w:ascii="Times New Roman" w:hAnsi="Times New Roman" w:cs="Times New Roman"/>
          <w:sz w:val="28"/>
          <w:szCs w:val="28"/>
        </w:rPr>
        <w:br/>
      </w:r>
      <w:r w:rsidR="00CD0FFA" w:rsidRPr="00CD0FFA">
        <w:rPr>
          <w:rFonts w:ascii="Times New Roman" w:hAnsi="Times New Roman" w:cs="Times New Roman"/>
          <w:sz w:val="28"/>
          <w:szCs w:val="28"/>
        </w:rPr>
        <w:t>и возможность нарушения прав субъектов предпринимательской деятельности</w:t>
      </w:r>
      <w:r w:rsidR="00CD0FFA">
        <w:rPr>
          <w:rFonts w:ascii="Times New Roman" w:hAnsi="Times New Roman" w:cs="Times New Roman"/>
          <w:sz w:val="28"/>
          <w:szCs w:val="28"/>
        </w:rPr>
        <w:t>.</w:t>
      </w:r>
    </w:p>
    <w:p w:rsidR="008E304C" w:rsidRDefault="000C6122" w:rsidP="003A0419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B654F">
        <w:rPr>
          <w:rFonts w:ascii="Times New Roman" w:hAnsi="Times New Roman" w:cs="Times New Roman"/>
          <w:sz w:val="28"/>
          <w:szCs w:val="28"/>
        </w:rPr>
        <w:t>а основе проведенной оценки</w:t>
      </w:r>
      <w:r>
        <w:rPr>
          <w:rFonts w:ascii="Times New Roman" w:hAnsi="Times New Roman" w:cs="Times New Roman"/>
          <w:sz w:val="28"/>
          <w:szCs w:val="28"/>
        </w:rPr>
        <w:t xml:space="preserve"> регулирующего воздействия </w:t>
      </w:r>
      <w:r w:rsidRPr="006B654F">
        <w:rPr>
          <w:rFonts w:ascii="Times New Roman" w:hAnsi="Times New Roman" w:cs="Times New Roman"/>
          <w:sz w:val="28"/>
          <w:szCs w:val="28"/>
        </w:rPr>
        <w:t>проекта решения с учетом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54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редставленной</w:t>
      </w:r>
      <w:r w:rsidRPr="006B6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разработчиком проекта решения</w:t>
      </w:r>
      <w:r w:rsidRPr="006B65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54F" w:rsidRPr="006B654F">
        <w:rPr>
          <w:rFonts w:ascii="Times New Roman" w:hAnsi="Times New Roman" w:cs="Times New Roman"/>
          <w:sz w:val="28"/>
          <w:szCs w:val="28"/>
        </w:rPr>
        <w:t>уполномоченны</w:t>
      </w:r>
      <w:r w:rsidR="008E304C">
        <w:rPr>
          <w:rFonts w:ascii="Times New Roman" w:hAnsi="Times New Roman" w:cs="Times New Roman"/>
          <w:sz w:val="28"/>
          <w:szCs w:val="28"/>
        </w:rPr>
        <w:t>м</w:t>
      </w:r>
      <w:r w:rsidR="006B654F" w:rsidRPr="006B654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8E304C">
        <w:rPr>
          <w:rFonts w:ascii="Times New Roman" w:hAnsi="Times New Roman" w:cs="Times New Roman"/>
          <w:sz w:val="28"/>
          <w:szCs w:val="28"/>
        </w:rPr>
        <w:t xml:space="preserve">ом сделаны следующие выводы: </w:t>
      </w:r>
    </w:p>
    <w:p w:rsidR="008E304C" w:rsidRPr="008E304C" w:rsidRDefault="008E304C" w:rsidP="008E304C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04C">
        <w:rPr>
          <w:rFonts w:ascii="Times New Roman" w:hAnsi="Times New Roman" w:cs="Times New Roman"/>
          <w:sz w:val="28"/>
          <w:szCs w:val="28"/>
        </w:rPr>
        <w:t>порядок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E304C">
        <w:rPr>
          <w:rFonts w:ascii="Times New Roman" w:hAnsi="Times New Roman" w:cs="Times New Roman"/>
          <w:sz w:val="28"/>
          <w:szCs w:val="28"/>
        </w:rPr>
        <w:t xml:space="preserve"> оценки регулирующего воздействия соблюден</w:t>
      </w:r>
      <w:r>
        <w:rPr>
          <w:rFonts w:ascii="Times New Roman" w:hAnsi="Times New Roman" w:cs="Times New Roman"/>
          <w:sz w:val="28"/>
          <w:szCs w:val="28"/>
        </w:rPr>
        <w:t xml:space="preserve"> разработчиком</w:t>
      </w:r>
      <w:r w:rsidRPr="008E304C">
        <w:rPr>
          <w:rFonts w:ascii="Times New Roman" w:hAnsi="Times New Roman" w:cs="Times New Roman"/>
          <w:sz w:val="28"/>
          <w:szCs w:val="28"/>
        </w:rPr>
        <w:t xml:space="preserve"> проекта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E304C">
        <w:rPr>
          <w:rFonts w:ascii="Times New Roman" w:hAnsi="Times New Roman" w:cs="Times New Roman"/>
          <w:sz w:val="28"/>
          <w:szCs w:val="28"/>
        </w:rPr>
        <w:t>;</w:t>
      </w:r>
    </w:p>
    <w:p w:rsidR="008E304C" w:rsidRDefault="00EB6F9E" w:rsidP="008E304C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нарушения прав субъектов предпринимательской</w:t>
      </w:r>
      <w:r w:rsidR="00D37E22">
        <w:rPr>
          <w:rFonts w:ascii="Times New Roman" w:hAnsi="Times New Roman" w:cs="Times New Roman"/>
          <w:sz w:val="28"/>
          <w:szCs w:val="28"/>
        </w:rPr>
        <w:t xml:space="preserve"> </w:t>
      </w:r>
      <w:r w:rsidR="0050515E">
        <w:rPr>
          <w:rFonts w:ascii="Times New Roman" w:hAnsi="Times New Roman" w:cs="Times New Roman"/>
          <w:sz w:val="28"/>
          <w:szCs w:val="28"/>
        </w:rPr>
        <w:br/>
      </w:r>
      <w:r w:rsidR="00D37E22">
        <w:rPr>
          <w:rFonts w:ascii="Times New Roman" w:hAnsi="Times New Roman" w:cs="Times New Roman"/>
          <w:sz w:val="28"/>
          <w:szCs w:val="28"/>
        </w:rPr>
        <w:t>и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при принятии проекта решения </w:t>
      </w:r>
      <w:r w:rsidR="00D37E22">
        <w:rPr>
          <w:rFonts w:ascii="Times New Roman" w:hAnsi="Times New Roman" w:cs="Times New Roman"/>
          <w:sz w:val="28"/>
          <w:szCs w:val="28"/>
        </w:rPr>
        <w:t>отсутствует</w:t>
      </w:r>
      <w:r w:rsidR="00CD0FFA">
        <w:rPr>
          <w:rFonts w:ascii="Times New Roman" w:hAnsi="Times New Roman" w:cs="Times New Roman"/>
          <w:sz w:val="28"/>
          <w:szCs w:val="28"/>
        </w:rPr>
        <w:t xml:space="preserve">, так как проектом решения предлагается исключить из </w:t>
      </w:r>
      <w:r w:rsidR="00CD0FFA" w:rsidRPr="00CD0FFA">
        <w:rPr>
          <w:rFonts w:ascii="Times New Roman" w:hAnsi="Times New Roman" w:cs="Times New Roman"/>
          <w:sz w:val="28"/>
          <w:szCs w:val="28"/>
        </w:rPr>
        <w:t>Схемы размещения нестационарных торговых объектов на территории города Ставрополя</w:t>
      </w:r>
      <w:r w:rsidR="00CD0FFA">
        <w:rPr>
          <w:rFonts w:ascii="Times New Roman" w:hAnsi="Times New Roman" w:cs="Times New Roman"/>
          <w:sz w:val="28"/>
          <w:szCs w:val="28"/>
        </w:rPr>
        <w:t xml:space="preserve"> адреса, невостребованные по итогам кон</w:t>
      </w:r>
      <w:r w:rsidR="005B014A">
        <w:rPr>
          <w:rFonts w:ascii="Times New Roman" w:hAnsi="Times New Roman" w:cs="Times New Roman"/>
          <w:sz w:val="28"/>
          <w:szCs w:val="28"/>
        </w:rPr>
        <w:t>курсов, проведенных в 2017 году</w:t>
      </w:r>
      <w:r w:rsidR="008E304C">
        <w:rPr>
          <w:rFonts w:ascii="Times New Roman" w:hAnsi="Times New Roman" w:cs="Times New Roman"/>
          <w:sz w:val="28"/>
          <w:szCs w:val="28"/>
        </w:rPr>
        <w:t>;</w:t>
      </w:r>
    </w:p>
    <w:p w:rsidR="008E304C" w:rsidRDefault="002A2DB9" w:rsidP="008E304C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из бюджета города Ставрополя не требуется. </w:t>
      </w:r>
    </w:p>
    <w:p w:rsidR="008E1A6B" w:rsidRDefault="002A2DB9" w:rsidP="002A2DB9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изложенного, уполномоченный орган </w:t>
      </w:r>
      <w:r w:rsidR="00EE3458">
        <w:rPr>
          <w:rFonts w:ascii="Times New Roman" w:hAnsi="Times New Roman" w:cs="Times New Roman"/>
          <w:sz w:val="28"/>
          <w:szCs w:val="28"/>
        </w:rPr>
        <w:t>рекоменд</w:t>
      </w:r>
      <w:r w:rsidR="001F141F">
        <w:rPr>
          <w:rFonts w:ascii="Times New Roman" w:hAnsi="Times New Roman" w:cs="Times New Roman"/>
          <w:sz w:val="28"/>
          <w:szCs w:val="28"/>
        </w:rPr>
        <w:t xml:space="preserve">ует </w:t>
      </w:r>
      <w:r w:rsidR="00751703">
        <w:rPr>
          <w:rFonts w:ascii="Times New Roman" w:hAnsi="Times New Roman" w:cs="Times New Roman"/>
          <w:sz w:val="28"/>
          <w:szCs w:val="28"/>
        </w:rPr>
        <w:t>разработчику</w:t>
      </w:r>
      <w:r w:rsidR="00EE3458">
        <w:rPr>
          <w:rFonts w:ascii="Times New Roman" w:hAnsi="Times New Roman" w:cs="Times New Roman"/>
          <w:sz w:val="28"/>
          <w:szCs w:val="28"/>
        </w:rPr>
        <w:t xml:space="preserve"> </w:t>
      </w:r>
      <w:r w:rsidR="004D6C08">
        <w:rPr>
          <w:rFonts w:ascii="Times New Roman" w:hAnsi="Times New Roman" w:cs="Times New Roman"/>
          <w:sz w:val="28"/>
          <w:szCs w:val="28"/>
        </w:rPr>
        <w:t>продолжить согласование проекта решения в установленном порядке</w:t>
      </w:r>
      <w:r w:rsidR="00B5401E">
        <w:rPr>
          <w:rFonts w:ascii="Times New Roman" w:hAnsi="Times New Roman" w:cs="Times New Roman"/>
          <w:sz w:val="28"/>
          <w:szCs w:val="28"/>
        </w:rPr>
        <w:t>.</w:t>
      </w:r>
    </w:p>
    <w:p w:rsidR="00B5401E" w:rsidRDefault="00B5401E" w:rsidP="00D26060">
      <w:p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401E" w:rsidRDefault="00B5401E" w:rsidP="00D26060">
      <w:p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401E" w:rsidRDefault="00B5401E" w:rsidP="00D26060">
      <w:p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6C08" w:rsidRPr="004D6C08" w:rsidRDefault="004D6C08" w:rsidP="004D6C08">
      <w:pPr>
        <w:spacing w:line="240" w:lineRule="exact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D6C08"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 w:rsidRPr="004D6C08">
        <w:rPr>
          <w:rFonts w:ascii="Times New Roman" w:eastAsia="Calibri" w:hAnsi="Times New Roman" w:cs="Times New Roman"/>
          <w:sz w:val="28"/>
          <w:szCs w:val="28"/>
        </w:rPr>
        <w:t xml:space="preserve"> обязанности руководителя</w:t>
      </w:r>
    </w:p>
    <w:p w:rsidR="004D6C08" w:rsidRPr="004D6C08" w:rsidRDefault="004D6C08" w:rsidP="004D6C08">
      <w:pPr>
        <w:spacing w:line="240" w:lineRule="exact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C08">
        <w:rPr>
          <w:rFonts w:ascii="Times New Roman" w:eastAsia="Calibri" w:hAnsi="Times New Roman" w:cs="Times New Roman"/>
          <w:sz w:val="28"/>
          <w:szCs w:val="28"/>
        </w:rPr>
        <w:t xml:space="preserve">комитета экономического развития </w:t>
      </w:r>
    </w:p>
    <w:p w:rsidR="004D6C08" w:rsidRPr="004D6C08" w:rsidRDefault="004D6C08" w:rsidP="004D6C08">
      <w:pPr>
        <w:spacing w:line="240" w:lineRule="exact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C08">
        <w:rPr>
          <w:rFonts w:ascii="Times New Roman" w:eastAsia="Calibri" w:hAnsi="Times New Roman" w:cs="Times New Roman"/>
          <w:sz w:val="28"/>
          <w:szCs w:val="28"/>
        </w:rPr>
        <w:t>администрации города Ставрополя</w:t>
      </w:r>
    </w:p>
    <w:p w:rsidR="004D6C08" w:rsidRPr="004D6C08" w:rsidRDefault="004D6C08" w:rsidP="004D6C08">
      <w:pPr>
        <w:spacing w:line="240" w:lineRule="exact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C08">
        <w:rPr>
          <w:rFonts w:ascii="Times New Roman" w:eastAsia="Calibri" w:hAnsi="Times New Roman" w:cs="Times New Roman"/>
          <w:sz w:val="28"/>
          <w:szCs w:val="28"/>
        </w:rPr>
        <w:t>руководитель отдела развития</w:t>
      </w:r>
    </w:p>
    <w:p w:rsidR="004D6C08" w:rsidRPr="004D6C08" w:rsidRDefault="004D6C08" w:rsidP="004D6C08">
      <w:pPr>
        <w:spacing w:line="240" w:lineRule="exact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C08">
        <w:rPr>
          <w:rFonts w:ascii="Times New Roman" w:eastAsia="Calibri" w:hAnsi="Times New Roman" w:cs="Times New Roman"/>
          <w:sz w:val="28"/>
          <w:szCs w:val="28"/>
        </w:rPr>
        <w:t>малого и среднего предпринимательства,</w:t>
      </w:r>
    </w:p>
    <w:p w:rsidR="004D6C08" w:rsidRPr="004D6C08" w:rsidRDefault="004D6C08" w:rsidP="004D6C08">
      <w:pPr>
        <w:spacing w:line="240" w:lineRule="exact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C08">
        <w:rPr>
          <w:rFonts w:ascii="Times New Roman" w:eastAsia="Calibri" w:hAnsi="Times New Roman" w:cs="Times New Roman"/>
          <w:sz w:val="28"/>
          <w:szCs w:val="28"/>
        </w:rPr>
        <w:t>туризма комитета экономического развития</w:t>
      </w:r>
    </w:p>
    <w:p w:rsidR="004D6C08" w:rsidRPr="004D6C08" w:rsidRDefault="004D6C08" w:rsidP="004D6C08">
      <w:pPr>
        <w:tabs>
          <w:tab w:val="right" w:pos="9354"/>
        </w:tabs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C08">
        <w:rPr>
          <w:rFonts w:ascii="Times New Roman" w:eastAsia="Calibri" w:hAnsi="Times New Roman" w:cs="Times New Roman"/>
          <w:sz w:val="28"/>
          <w:szCs w:val="28"/>
        </w:rPr>
        <w:t>администрация города Ставрополя</w:t>
      </w:r>
      <w:r w:rsidRPr="004D6C08">
        <w:rPr>
          <w:rFonts w:ascii="Times New Roman" w:eastAsia="Calibri" w:hAnsi="Times New Roman" w:cs="Times New Roman"/>
          <w:sz w:val="28"/>
          <w:szCs w:val="28"/>
        </w:rPr>
        <w:tab/>
        <w:t>А.А. Орешков</w:t>
      </w:r>
    </w:p>
    <w:p w:rsidR="0050515E" w:rsidRDefault="0050515E" w:rsidP="00B5401E">
      <w:pPr>
        <w:spacing w:line="240" w:lineRule="auto"/>
        <w:ind w:left="0"/>
        <w:jc w:val="both"/>
        <w:rPr>
          <w:rFonts w:ascii="Times New Roman" w:eastAsia="Calibri" w:hAnsi="Times New Roman" w:cs="Times New Roman"/>
        </w:rPr>
      </w:pPr>
    </w:p>
    <w:p w:rsidR="0050515E" w:rsidRDefault="0050515E" w:rsidP="00B5401E">
      <w:pPr>
        <w:spacing w:line="240" w:lineRule="auto"/>
        <w:ind w:left="0"/>
        <w:jc w:val="both"/>
        <w:rPr>
          <w:rFonts w:ascii="Times New Roman" w:eastAsia="Calibri" w:hAnsi="Times New Roman" w:cs="Times New Roman"/>
        </w:rPr>
      </w:pPr>
    </w:p>
    <w:p w:rsidR="0050515E" w:rsidRDefault="0050515E" w:rsidP="00B5401E">
      <w:pPr>
        <w:spacing w:line="240" w:lineRule="auto"/>
        <w:ind w:left="0"/>
        <w:jc w:val="both"/>
        <w:rPr>
          <w:rFonts w:ascii="Times New Roman" w:eastAsia="Calibri" w:hAnsi="Times New Roman" w:cs="Times New Roman"/>
        </w:rPr>
      </w:pPr>
    </w:p>
    <w:p w:rsidR="0050515E" w:rsidRDefault="0050515E" w:rsidP="00B5401E">
      <w:pPr>
        <w:spacing w:line="240" w:lineRule="auto"/>
        <w:ind w:left="0"/>
        <w:jc w:val="both"/>
        <w:rPr>
          <w:rFonts w:ascii="Times New Roman" w:eastAsia="Calibri" w:hAnsi="Times New Roman" w:cs="Times New Roman"/>
        </w:rPr>
      </w:pPr>
    </w:p>
    <w:p w:rsidR="0050515E" w:rsidRDefault="0050515E" w:rsidP="00B5401E">
      <w:pPr>
        <w:spacing w:line="240" w:lineRule="auto"/>
        <w:ind w:left="0"/>
        <w:jc w:val="both"/>
        <w:rPr>
          <w:rFonts w:ascii="Times New Roman" w:eastAsia="Calibri" w:hAnsi="Times New Roman" w:cs="Times New Roman"/>
        </w:rPr>
      </w:pPr>
    </w:p>
    <w:p w:rsidR="0050515E" w:rsidRDefault="0050515E" w:rsidP="00B5401E">
      <w:pPr>
        <w:spacing w:line="240" w:lineRule="auto"/>
        <w:ind w:left="0"/>
        <w:jc w:val="both"/>
        <w:rPr>
          <w:rFonts w:ascii="Times New Roman" w:eastAsia="Calibri" w:hAnsi="Times New Roman" w:cs="Times New Roman"/>
        </w:rPr>
      </w:pPr>
    </w:p>
    <w:p w:rsidR="005B014A" w:rsidRDefault="005B014A" w:rsidP="00B5401E">
      <w:pPr>
        <w:spacing w:line="240" w:lineRule="auto"/>
        <w:ind w:left="0"/>
        <w:jc w:val="both"/>
        <w:rPr>
          <w:rFonts w:ascii="Times New Roman" w:eastAsia="Calibri" w:hAnsi="Times New Roman" w:cs="Times New Roman"/>
        </w:rPr>
      </w:pPr>
    </w:p>
    <w:p w:rsidR="005B014A" w:rsidRDefault="005B014A" w:rsidP="00B5401E">
      <w:pPr>
        <w:spacing w:line="240" w:lineRule="auto"/>
        <w:ind w:left="0"/>
        <w:jc w:val="both"/>
        <w:rPr>
          <w:rFonts w:ascii="Times New Roman" w:eastAsia="Calibri" w:hAnsi="Times New Roman" w:cs="Times New Roman"/>
        </w:rPr>
      </w:pPr>
    </w:p>
    <w:p w:rsidR="005B014A" w:rsidRDefault="005B014A" w:rsidP="00B5401E">
      <w:pPr>
        <w:spacing w:line="240" w:lineRule="auto"/>
        <w:ind w:left="0"/>
        <w:jc w:val="both"/>
        <w:rPr>
          <w:rFonts w:ascii="Times New Roman" w:eastAsia="Calibri" w:hAnsi="Times New Roman" w:cs="Times New Roman"/>
        </w:rPr>
      </w:pPr>
    </w:p>
    <w:p w:rsidR="005B014A" w:rsidRDefault="005B014A" w:rsidP="00B5401E">
      <w:pPr>
        <w:spacing w:line="240" w:lineRule="auto"/>
        <w:ind w:left="0"/>
        <w:jc w:val="both"/>
        <w:rPr>
          <w:rFonts w:ascii="Times New Roman" w:eastAsia="Calibri" w:hAnsi="Times New Roman" w:cs="Times New Roman"/>
        </w:rPr>
      </w:pPr>
    </w:p>
    <w:p w:rsidR="005B014A" w:rsidRDefault="005B014A" w:rsidP="00B5401E">
      <w:pPr>
        <w:spacing w:line="240" w:lineRule="auto"/>
        <w:ind w:left="0"/>
        <w:jc w:val="both"/>
        <w:rPr>
          <w:rFonts w:ascii="Times New Roman" w:eastAsia="Calibri" w:hAnsi="Times New Roman" w:cs="Times New Roman"/>
        </w:rPr>
      </w:pPr>
    </w:p>
    <w:p w:rsidR="005B014A" w:rsidRDefault="005B014A" w:rsidP="00B5401E">
      <w:pPr>
        <w:spacing w:line="240" w:lineRule="auto"/>
        <w:ind w:left="0"/>
        <w:jc w:val="both"/>
        <w:rPr>
          <w:rFonts w:ascii="Times New Roman" w:eastAsia="Calibri" w:hAnsi="Times New Roman" w:cs="Times New Roman"/>
        </w:rPr>
      </w:pPr>
    </w:p>
    <w:p w:rsidR="00B5401E" w:rsidRPr="00B5401E" w:rsidRDefault="00B5401E" w:rsidP="00CA2F23">
      <w:pPr>
        <w:spacing w:line="240" w:lineRule="auto"/>
        <w:ind w:left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5401E">
        <w:rPr>
          <w:rFonts w:ascii="Times New Roman" w:eastAsia="Calibri" w:hAnsi="Times New Roman" w:cs="Times New Roman"/>
          <w:sz w:val="18"/>
          <w:szCs w:val="18"/>
        </w:rPr>
        <w:t xml:space="preserve">А.В. </w:t>
      </w:r>
      <w:proofErr w:type="spellStart"/>
      <w:r w:rsidRPr="00B5401E">
        <w:rPr>
          <w:rFonts w:ascii="Times New Roman" w:eastAsia="Calibri" w:hAnsi="Times New Roman" w:cs="Times New Roman"/>
          <w:sz w:val="18"/>
          <w:szCs w:val="18"/>
        </w:rPr>
        <w:t>Шадчнева</w:t>
      </w:r>
      <w:proofErr w:type="spellEnd"/>
    </w:p>
    <w:p w:rsidR="00B5401E" w:rsidRPr="00B5401E" w:rsidRDefault="006D1142" w:rsidP="00B5401E">
      <w:pPr>
        <w:spacing w:line="240" w:lineRule="auto"/>
        <w:ind w:left="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26 - </w:t>
      </w:r>
      <w:r w:rsidR="000428FE">
        <w:rPr>
          <w:rFonts w:ascii="Times New Roman" w:eastAsia="Calibri" w:hAnsi="Times New Roman" w:cs="Times New Roman"/>
          <w:sz w:val="18"/>
          <w:szCs w:val="18"/>
        </w:rPr>
        <w:t>18</w:t>
      </w:r>
      <w:r>
        <w:rPr>
          <w:rFonts w:ascii="Times New Roman" w:eastAsia="Calibri" w:hAnsi="Times New Roman" w:cs="Times New Roman"/>
          <w:sz w:val="18"/>
          <w:szCs w:val="18"/>
        </w:rPr>
        <w:t xml:space="preserve"> -</w:t>
      </w:r>
      <w:r w:rsidR="00B5401E" w:rsidRPr="00B5401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0428FE">
        <w:rPr>
          <w:rFonts w:ascii="Times New Roman" w:eastAsia="Calibri" w:hAnsi="Times New Roman" w:cs="Times New Roman"/>
          <w:sz w:val="18"/>
          <w:szCs w:val="18"/>
        </w:rPr>
        <w:t>14</w:t>
      </w:r>
    </w:p>
    <w:sectPr w:rsidR="00B5401E" w:rsidRPr="00B5401E" w:rsidSect="0050515E">
      <w:pgSz w:w="11905" w:h="16838"/>
      <w:pgMar w:top="1418" w:right="567" w:bottom="1135" w:left="1985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654F"/>
    <w:rsid w:val="00000419"/>
    <w:rsid w:val="00021852"/>
    <w:rsid w:val="000428FE"/>
    <w:rsid w:val="00071C26"/>
    <w:rsid w:val="000B3269"/>
    <w:rsid w:val="000C6122"/>
    <w:rsid w:val="0014202F"/>
    <w:rsid w:val="00151621"/>
    <w:rsid w:val="001F141F"/>
    <w:rsid w:val="00206207"/>
    <w:rsid w:val="00294491"/>
    <w:rsid w:val="002A2DB9"/>
    <w:rsid w:val="002D0D08"/>
    <w:rsid w:val="0038135B"/>
    <w:rsid w:val="00396F0C"/>
    <w:rsid w:val="003A0419"/>
    <w:rsid w:val="003A3CA8"/>
    <w:rsid w:val="004016B4"/>
    <w:rsid w:val="004727F0"/>
    <w:rsid w:val="004B6236"/>
    <w:rsid w:val="004D6C08"/>
    <w:rsid w:val="0050515E"/>
    <w:rsid w:val="0057747C"/>
    <w:rsid w:val="00593E43"/>
    <w:rsid w:val="005B014A"/>
    <w:rsid w:val="005D4841"/>
    <w:rsid w:val="005F7FCA"/>
    <w:rsid w:val="00612FD6"/>
    <w:rsid w:val="00621BDD"/>
    <w:rsid w:val="0067165B"/>
    <w:rsid w:val="006B654F"/>
    <w:rsid w:val="006D1142"/>
    <w:rsid w:val="006F1889"/>
    <w:rsid w:val="00713708"/>
    <w:rsid w:val="0071407F"/>
    <w:rsid w:val="00751703"/>
    <w:rsid w:val="00793FD1"/>
    <w:rsid w:val="007A79D1"/>
    <w:rsid w:val="007B59CD"/>
    <w:rsid w:val="007F6CD5"/>
    <w:rsid w:val="00812863"/>
    <w:rsid w:val="00814924"/>
    <w:rsid w:val="00817346"/>
    <w:rsid w:val="0082059F"/>
    <w:rsid w:val="00895FDF"/>
    <w:rsid w:val="008E1A6B"/>
    <w:rsid w:val="008E304C"/>
    <w:rsid w:val="009778C7"/>
    <w:rsid w:val="009D0036"/>
    <w:rsid w:val="009F5B84"/>
    <w:rsid w:val="00A9087C"/>
    <w:rsid w:val="00A96483"/>
    <w:rsid w:val="00AE6098"/>
    <w:rsid w:val="00AF3505"/>
    <w:rsid w:val="00B068A2"/>
    <w:rsid w:val="00B2534F"/>
    <w:rsid w:val="00B340AD"/>
    <w:rsid w:val="00B5401E"/>
    <w:rsid w:val="00B55887"/>
    <w:rsid w:val="00BC6F0D"/>
    <w:rsid w:val="00BD5354"/>
    <w:rsid w:val="00C60407"/>
    <w:rsid w:val="00C91134"/>
    <w:rsid w:val="00CA2F23"/>
    <w:rsid w:val="00CC551D"/>
    <w:rsid w:val="00CD0FFA"/>
    <w:rsid w:val="00CE39CB"/>
    <w:rsid w:val="00D26060"/>
    <w:rsid w:val="00D37E22"/>
    <w:rsid w:val="00D61665"/>
    <w:rsid w:val="00D928D3"/>
    <w:rsid w:val="00DC035A"/>
    <w:rsid w:val="00E018FE"/>
    <w:rsid w:val="00E17221"/>
    <w:rsid w:val="00EB6F9E"/>
    <w:rsid w:val="00EE3458"/>
    <w:rsid w:val="00F14A7B"/>
    <w:rsid w:val="00FD5483"/>
    <w:rsid w:val="00FE2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ind w:left="623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018FE"/>
    <w:pPr>
      <w:widowControl w:val="0"/>
      <w:autoSpaceDE w:val="0"/>
      <w:autoSpaceDN w:val="0"/>
      <w:adjustRightInd w:val="0"/>
      <w:spacing w:line="240" w:lineRule="auto"/>
      <w:ind w:left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3F1FF-FC3D-4C8C-8E8F-4794E3EE4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AV.Shadchneva</dc:creator>
  <cp:lastModifiedBy>AV.Shadchneva</cp:lastModifiedBy>
  <cp:revision>5</cp:revision>
  <cp:lastPrinted>2018-02-19T07:16:00Z</cp:lastPrinted>
  <dcterms:created xsi:type="dcterms:W3CDTF">2018-02-19T07:15:00Z</dcterms:created>
  <dcterms:modified xsi:type="dcterms:W3CDTF">2018-02-19T08:19:00Z</dcterms:modified>
</cp:coreProperties>
</file>